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2DC3E0D2" w:rsidR="002F0CB2" w:rsidRDefault="00F8779B" w:rsidP="003D42A0">
      <w:pPr>
        <w:jc w:val="center"/>
        <w:rPr>
          <w:b/>
        </w:rPr>
      </w:pPr>
      <w:r>
        <w:rPr>
          <w:b/>
        </w:rPr>
        <w:t>November 1</w:t>
      </w:r>
      <w:r w:rsidR="0004223D">
        <w:rPr>
          <w:b/>
        </w:rPr>
        <w:t>, 2022</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69EA43F3"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28673F" w:rsidRPr="0028673F">
        <w:t xml:space="preserve"> </w:t>
      </w:r>
      <w:r w:rsidR="0028673F">
        <w:t>Shane Stutzman</w:t>
      </w:r>
      <w:r w:rsidR="0004223D">
        <w:t xml:space="preserve"> </w:t>
      </w:r>
      <w:r w:rsidR="00BF1FB6">
        <w:t xml:space="preserve">&amp; </w:t>
      </w:r>
      <w:r w:rsidR="007E5B42">
        <w:t>Jeremy Collier</w:t>
      </w:r>
      <w:r w:rsidR="005303FF">
        <w:t>.</w:t>
      </w:r>
      <w:r w:rsidR="0028673F">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rsidR="008E7143" w:rsidRPr="007129CF">
        <w:t>.</w:t>
      </w:r>
      <w:r w:rsidR="008E7143">
        <w:t xml:space="preserve"> </w:t>
      </w:r>
    </w:p>
    <w:p w14:paraId="45D9AEB4" w14:textId="36A2C7CF" w:rsidR="00BF21D2" w:rsidRDefault="00BF21D2" w:rsidP="003B4D90">
      <w:pPr>
        <w:jc w:val="both"/>
      </w:pPr>
    </w:p>
    <w:p w14:paraId="29D2B87B" w14:textId="4635642E" w:rsidR="004411AA" w:rsidRDefault="00214D61" w:rsidP="003B4D90">
      <w:pPr>
        <w:jc w:val="both"/>
      </w:pPr>
      <w:r>
        <w:t xml:space="preserve">Motion by </w:t>
      </w:r>
      <w:r w:rsidR="00F8779B">
        <w:t>Collier</w:t>
      </w:r>
      <w:r w:rsidR="00E42225">
        <w:t xml:space="preserve">, seconded by </w:t>
      </w:r>
      <w:r w:rsidR="00A26763">
        <w:t>S</w:t>
      </w:r>
      <w:r w:rsidR="00F8779B">
        <w:t>tutzman</w:t>
      </w:r>
      <w:r w:rsidR="00E42225">
        <w:t xml:space="preserve"> to approve the minutes from the </w:t>
      </w:r>
      <w:r w:rsidR="00F8779B">
        <w:t>October 4th</w:t>
      </w:r>
      <w:r w:rsidR="004411AA">
        <w:t xml:space="preserve"> </w:t>
      </w:r>
      <w:r w:rsidR="00F8779B">
        <w:t>meeting</w:t>
      </w:r>
      <w:r w:rsidR="00E42225">
        <w:t xml:space="preserve">. </w:t>
      </w:r>
      <w:bookmarkStart w:id="1" w:name="_Hlk110841195"/>
      <w:r w:rsidR="00E42225">
        <w:t xml:space="preserve">On roll call voting </w:t>
      </w:r>
      <w:r w:rsidR="00115D3D">
        <w:t>aye</w:t>
      </w:r>
      <w:r w:rsidR="00E42225">
        <w:t xml:space="preserve"> </w:t>
      </w:r>
      <w:r w:rsidR="004411AA">
        <w:t>Milton, Sladek, Stutzman, and Collier</w:t>
      </w:r>
      <w:r w:rsidR="00231F0D">
        <w:t xml:space="preserve">. </w:t>
      </w:r>
      <w:r w:rsidR="00E42225">
        <w:t>Nays none.</w:t>
      </w:r>
    </w:p>
    <w:p w14:paraId="4E8F767A" w14:textId="2199F181" w:rsidR="00120C50" w:rsidRDefault="001F717D" w:rsidP="003B4D90">
      <w:pPr>
        <w:jc w:val="both"/>
      </w:pPr>
      <w:r>
        <w:t xml:space="preserve"> </w:t>
      </w:r>
    </w:p>
    <w:bookmarkEnd w:id="1"/>
    <w:p w14:paraId="33674A45" w14:textId="61FC23C9" w:rsidR="00E6679D" w:rsidRDefault="00120C50" w:rsidP="00E6679D">
      <w:pPr>
        <w:jc w:val="both"/>
      </w:pPr>
      <w:r>
        <w:t xml:space="preserve">Motion by </w:t>
      </w:r>
      <w:r w:rsidR="00A26763">
        <w:t>Stutzman</w:t>
      </w:r>
      <w:r>
        <w:t xml:space="preserve">, seconded by </w:t>
      </w:r>
      <w:r w:rsidR="00F8779B">
        <w:t>Milton</w:t>
      </w:r>
      <w:r>
        <w:t xml:space="preserve"> to approve the</w:t>
      </w:r>
      <w:r w:rsidR="00F8779B">
        <w:t xml:space="preserve"> October</w:t>
      </w:r>
      <w:r>
        <w:t xml:space="preserve"> </w:t>
      </w:r>
      <w:r w:rsidR="004E4AAC">
        <w:t xml:space="preserve">Treasurer report. </w:t>
      </w:r>
      <w:r w:rsidR="00E6679D">
        <w:t xml:space="preserve">On roll call voting aye </w:t>
      </w:r>
      <w:r w:rsidR="004411AA">
        <w:t xml:space="preserve">Sladek, </w:t>
      </w:r>
      <w:r w:rsidR="00F8779B">
        <w:t>Collier, Milton, and Stutzman</w:t>
      </w:r>
      <w:r w:rsidR="00E6679D">
        <w:t xml:space="preserve">. Nays none. </w:t>
      </w:r>
    </w:p>
    <w:p w14:paraId="595C5421" w14:textId="2F91F070" w:rsidR="00C86D2F" w:rsidRDefault="00C86D2F" w:rsidP="003B4D90">
      <w:pPr>
        <w:jc w:val="both"/>
      </w:pPr>
    </w:p>
    <w:p w14:paraId="0CC1CB43" w14:textId="6B4FB3F3" w:rsidR="00C86D2F" w:rsidRDefault="008401D0" w:rsidP="003B4D90">
      <w:pPr>
        <w:jc w:val="both"/>
      </w:pPr>
      <w:r>
        <w:t xml:space="preserve">Motion by </w:t>
      </w:r>
      <w:r w:rsidR="00F8779B">
        <w:t>Collier</w:t>
      </w:r>
      <w:r>
        <w:t xml:space="preserve">, seconded by </w:t>
      </w:r>
      <w:r w:rsidR="00F8779B">
        <w:t>Sladek</w:t>
      </w:r>
      <w:r>
        <w:t xml:space="preserve"> to approv</w:t>
      </w:r>
      <w:r w:rsidR="00F8779B">
        <w:t>e</w:t>
      </w:r>
      <w:r w:rsidR="004411AA">
        <w:t xml:space="preserve"> the</w:t>
      </w:r>
      <w:r>
        <w:t xml:space="preserve"> Hospital financial report</w:t>
      </w:r>
      <w:r w:rsidR="00F8779B">
        <w:t>s</w:t>
      </w:r>
      <w:r>
        <w:t xml:space="preserve">. </w:t>
      </w:r>
      <w:bookmarkStart w:id="2" w:name="_Hlk110841435"/>
      <w:r w:rsidR="00E6679D">
        <w:t xml:space="preserve">On roll call voting aye </w:t>
      </w:r>
      <w:r w:rsidR="00F8779B">
        <w:t>Sladek, Stutzman, Milton, and Collier</w:t>
      </w:r>
      <w:r w:rsidR="00E6679D">
        <w:t xml:space="preserve">. Nays none. </w:t>
      </w:r>
    </w:p>
    <w:bookmarkEnd w:id="2"/>
    <w:p w14:paraId="54B253DD" w14:textId="0536ADF5" w:rsidR="00C86D2F" w:rsidRDefault="00C86D2F" w:rsidP="003B4D90">
      <w:pPr>
        <w:jc w:val="both"/>
      </w:pPr>
    </w:p>
    <w:p w14:paraId="7DED54D5" w14:textId="41BDC127" w:rsidR="00E6679D" w:rsidRDefault="00C86D2F" w:rsidP="00E6679D">
      <w:pPr>
        <w:jc w:val="both"/>
      </w:pPr>
      <w:r>
        <w:t xml:space="preserve">Motion by </w:t>
      </w:r>
      <w:r w:rsidR="00A26763">
        <w:t>Slade</w:t>
      </w:r>
      <w:r w:rsidR="00F8779B">
        <w:t>k</w:t>
      </w:r>
      <w:r>
        <w:t xml:space="preserve">, seconded by </w:t>
      </w:r>
      <w:r w:rsidR="00F8779B">
        <w:t>Collier</w:t>
      </w:r>
      <w:r>
        <w:t xml:space="preserve"> to approve</w:t>
      </w:r>
      <w:r w:rsidR="00FB7542">
        <w:t xml:space="preserve"> the claims and payroll. </w:t>
      </w:r>
      <w:r w:rsidR="00E6679D">
        <w:t xml:space="preserve">On roll call voting aye </w:t>
      </w:r>
      <w:r w:rsidR="00F8779B">
        <w:t>Stutzman, Milton, Collier, and Sladek</w:t>
      </w:r>
      <w:r w:rsidR="00E6679D">
        <w:t xml:space="preserve">. Nays none. </w:t>
      </w:r>
    </w:p>
    <w:p w14:paraId="01777EB7" w14:textId="3A990CFB" w:rsidR="00D947AB" w:rsidRDefault="00D947AB" w:rsidP="003B4D90">
      <w:pPr>
        <w:jc w:val="both"/>
      </w:pPr>
    </w:p>
    <w:p w14:paraId="79EF2936" w14:textId="4505337E" w:rsidR="00C351F1" w:rsidRDefault="008B5377" w:rsidP="00F05C71">
      <w:pPr>
        <w:rPr>
          <w:color w:val="000000"/>
        </w:rPr>
      </w:pPr>
      <w:bookmarkStart w:id="3" w:name="_Hlk108523501"/>
      <w:bookmarkStart w:id="4" w:name="_Hlk86994104"/>
      <w:bookmarkStart w:id="5" w:name="_Hlk84937154"/>
      <w:bookmarkStart w:id="6" w:name="_Hlk105683850"/>
      <w:r w:rsidRPr="009E1172">
        <w:rPr>
          <w:color w:val="000000"/>
        </w:rPr>
        <w:t>The claims approved were as follows</w:t>
      </w:r>
      <w:r w:rsidRPr="0074577E">
        <w:rPr>
          <w:color w:val="000000"/>
        </w:rPr>
        <w:t xml:space="preserve">: </w:t>
      </w:r>
      <w:r w:rsidR="005E40BB">
        <w:rPr>
          <w:color w:val="000000"/>
        </w:rPr>
        <w:t>October</w:t>
      </w:r>
      <w:r w:rsidR="009F65EA">
        <w:rPr>
          <w:color w:val="000000"/>
        </w:rPr>
        <w:t xml:space="preserve"> </w:t>
      </w:r>
      <w:r w:rsidRPr="0074577E">
        <w:rPr>
          <w:color w:val="000000"/>
        </w:rPr>
        <w:t>Payroll</w:t>
      </w:r>
      <w:r w:rsidR="00B42B90">
        <w:rPr>
          <w:color w:val="000000"/>
        </w:rPr>
        <w:t xml:space="preserve">, </w:t>
      </w:r>
      <w:r w:rsidR="00466E75">
        <w:rPr>
          <w:color w:val="000000"/>
        </w:rPr>
        <w:t>2</w:t>
      </w:r>
      <w:r w:rsidR="005E40BB">
        <w:rPr>
          <w:color w:val="000000"/>
        </w:rPr>
        <w:t>4787.57</w:t>
      </w:r>
      <w:r w:rsidRPr="0074577E">
        <w:rPr>
          <w:color w:val="000000"/>
        </w:rPr>
        <w:t>; Ameritas</w:t>
      </w:r>
      <w:r w:rsidR="00EE7F43">
        <w:rPr>
          <w:color w:val="000000"/>
        </w:rPr>
        <w:t>,</w:t>
      </w:r>
      <w:r w:rsidRPr="0074577E">
        <w:rPr>
          <w:color w:val="000000"/>
        </w:rPr>
        <w:t xml:space="preserve"> </w:t>
      </w:r>
      <w:r w:rsidR="00466E75">
        <w:rPr>
          <w:color w:val="000000"/>
        </w:rPr>
        <w:t>4</w:t>
      </w:r>
      <w:r w:rsidR="005E40BB">
        <w:rPr>
          <w:color w:val="000000"/>
        </w:rPr>
        <w:t>486.28</w:t>
      </w:r>
      <w:r w:rsidR="00EE7F43">
        <w:rPr>
          <w:color w:val="000000"/>
        </w:rPr>
        <w:t xml:space="preserve">; </w:t>
      </w:r>
      <w:r w:rsidRPr="0074577E">
        <w:rPr>
          <w:color w:val="000000"/>
        </w:rPr>
        <w:t xml:space="preserve">EFTPS, </w:t>
      </w:r>
      <w:r w:rsidR="00466E75">
        <w:rPr>
          <w:color w:val="000000"/>
        </w:rPr>
        <w:t>7</w:t>
      </w:r>
      <w:r w:rsidR="005E40BB">
        <w:rPr>
          <w:color w:val="000000"/>
        </w:rPr>
        <w:t>7606.04</w:t>
      </w:r>
      <w:r w:rsidRPr="0074577E">
        <w:rPr>
          <w:color w:val="000000"/>
        </w:rPr>
        <w:t>; NE Dept of Rev SWH,</w:t>
      </w:r>
      <w:r w:rsidR="00FD0210">
        <w:rPr>
          <w:color w:val="000000"/>
        </w:rPr>
        <w:t xml:space="preserve"> </w:t>
      </w:r>
      <w:r w:rsidR="005E40BB">
        <w:rPr>
          <w:color w:val="000000"/>
        </w:rPr>
        <w:t>1225.00</w:t>
      </w:r>
      <w:r w:rsidRPr="0074577E">
        <w:rPr>
          <w:color w:val="000000"/>
        </w:rPr>
        <w:t>;</w:t>
      </w:r>
      <w:r w:rsidR="005E40BB">
        <w:rPr>
          <w:color w:val="000000"/>
        </w:rPr>
        <w:t xml:space="preserve">  ACE Industrial Supply, su 589.40; Baker &amp; Taylor Books, su 152.23; Barco Municipal Products, su 861.66; Bartels Body Shop, se 3327.04; Black Hills Energy, fe 322.31; Blu Cross Blue Shield, fe 7130.37; Center Point Large Print, </w:t>
      </w:r>
      <w:r w:rsidR="00F201E8">
        <w:rPr>
          <w:color w:val="000000"/>
        </w:rPr>
        <w:t xml:space="preserve">su 93.48; Jacob &amp; Johnathan Clouse, fe 850.00; Core &amp; Main LP, su 789.53; Diode Communications, fe 46.45; Fransyl Equipment Co, se 1069.75; GPM, se 412.00; Gale, su 47.23; Hometown Leasing, fe 90.75; Hydraulic Equipment Service, se 543.41; John Sutton, su 54.00; KBK Creative Designs, su 112.00; Keller’s IT Solutions, su 800.74; Kirkham Michael, fe 1250.00; LifeGuard MD, Inc, </w:t>
      </w:r>
      <w:r w:rsidR="002A7F81">
        <w:rPr>
          <w:color w:val="000000"/>
        </w:rPr>
        <w:t>su 314.00; Rosemarie Markus, fe 50.00; Mastiff Systems, fe 20.00; Modern Marketing, su 724.08; NE Public Health Envior</w:t>
      </w:r>
      <w:r w:rsidR="00107988">
        <w:rPr>
          <w:color w:val="000000"/>
        </w:rPr>
        <w:t>n</w:t>
      </w:r>
      <w:r w:rsidR="002A7F81">
        <w:rPr>
          <w:color w:val="000000"/>
        </w:rPr>
        <w:t xml:space="preserve"> Lab, fe 60.00;</w:t>
      </w:r>
      <w:r w:rsidR="00107988">
        <w:rPr>
          <w:color w:val="000000"/>
        </w:rPr>
        <w:t xml:space="preserve"> Nancy Corman-Vossler, re 36.34; Norris Public Power Dist, fe 46.00; Diane Odoski, re 226.33; Kelly Paulsen, re 48.96; Personnel Concepts, fe 232.10; Principal Mutal Life Ins, fe 1580.93; Sargent Drilling, se 41270.36; Schindler Elevator Corp, se 184.92; Marvin Slepicka, fe 2000.00; SENDD, fe 1861.00; Depository Trust, fe 107448.75; Pioneer Woman Magazine, su 24.00; US Cellular, fe 547.47; Visa, su 2920.27; Volzke Corp, se 268.10</w:t>
      </w:r>
      <w:r w:rsidR="00A84539">
        <w:rPr>
          <w:color w:val="000000"/>
        </w:rPr>
        <w:t>; Total</w:t>
      </w:r>
      <w:r w:rsidR="005345EA">
        <w:rPr>
          <w:color w:val="000000"/>
        </w:rPr>
        <w:t xml:space="preserve"> Claims Approve</w:t>
      </w:r>
      <w:r w:rsidR="000429FB">
        <w:rPr>
          <w:color w:val="000000"/>
        </w:rPr>
        <w:t xml:space="preserve">d: </w:t>
      </w:r>
      <w:r w:rsidR="00107988">
        <w:rPr>
          <w:color w:val="000000"/>
        </w:rPr>
        <w:t>216510.85</w:t>
      </w:r>
    </w:p>
    <w:p w14:paraId="523EAB03" w14:textId="27A7CA83" w:rsidR="003E3B5A" w:rsidRDefault="00370B67" w:rsidP="00F05C71">
      <w:pPr>
        <w:rPr>
          <w:color w:val="000000"/>
        </w:rPr>
      </w:pPr>
      <w:bookmarkStart w:id="7" w:name="_Hlk84937225"/>
      <w:bookmarkStart w:id="8" w:name="_Hlk86994284"/>
      <w:bookmarkEnd w:id="0"/>
      <w:bookmarkEnd w:id="3"/>
      <w:bookmarkEnd w:id="4"/>
      <w:bookmarkEnd w:id="5"/>
      <w:bookmarkEnd w:id="6"/>
      <w:r>
        <w:rPr>
          <w:color w:val="000000"/>
        </w:rPr>
        <w:lastRenderedPageBreak/>
        <w:t xml:space="preserve"> </w:t>
      </w:r>
    </w:p>
    <w:p w14:paraId="1FA77BF8" w14:textId="661DD986" w:rsidR="000A37C0" w:rsidRDefault="00370B67" w:rsidP="00F05C71">
      <w:pPr>
        <w:rPr>
          <w:color w:val="000000"/>
        </w:rPr>
      </w:pPr>
      <w:r>
        <w:rPr>
          <w:color w:val="000000"/>
        </w:rPr>
        <w:t xml:space="preserve">Mayor Knoke </w:t>
      </w:r>
      <w:r w:rsidR="00A821A9">
        <w:rPr>
          <w:color w:val="000000"/>
        </w:rPr>
        <w:t xml:space="preserve">introduced and </w:t>
      </w:r>
      <w:r>
        <w:rPr>
          <w:color w:val="000000"/>
        </w:rPr>
        <w:t>read Resolution 22-0</w:t>
      </w:r>
      <w:r w:rsidR="00F8779B">
        <w:rPr>
          <w:color w:val="000000"/>
        </w:rPr>
        <w:t>7 amending Resolution 22-06</w:t>
      </w:r>
      <w:r>
        <w:rPr>
          <w:color w:val="000000"/>
        </w:rPr>
        <w:t>:</w:t>
      </w:r>
    </w:p>
    <w:p w14:paraId="5AC043C6" w14:textId="74B3BDA8" w:rsidR="00370B67" w:rsidRPr="00370B67" w:rsidRDefault="00370B67" w:rsidP="00370B67">
      <w:pPr>
        <w:jc w:val="center"/>
        <w:rPr>
          <w:b/>
          <w:bCs/>
          <w:color w:val="000000"/>
        </w:rPr>
      </w:pPr>
      <w:r>
        <w:rPr>
          <w:b/>
          <w:bCs/>
          <w:color w:val="000000"/>
        </w:rPr>
        <w:t>Resolution 22-0</w:t>
      </w:r>
      <w:r w:rsidR="000B0652">
        <w:rPr>
          <w:b/>
          <w:bCs/>
          <w:color w:val="000000"/>
        </w:rPr>
        <w:t>7</w:t>
      </w:r>
    </w:p>
    <w:p w14:paraId="785078B8" w14:textId="77777777" w:rsidR="000B0652" w:rsidRDefault="00370B67" w:rsidP="00370B67">
      <w:pPr>
        <w:jc w:val="center"/>
      </w:pPr>
      <w:r w:rsidRPr="00EA22DE">
        <w:rPr>
          <w:b/>
          <w:bCs/>
        </w:rPr>
        <w:t>JOINT RESOLUTION BETWEEN NORRIS PUBLIC POWER DISTRICT AND CITY OF FRIEND THIS RESOLUTION</w:t>
      </w:r>
      <w:r>
        <w:t xml:space="preserve"> </w:t>
      </w:r>
    </w:p>
    <w:p w14:paraId="54DAAA09" w14:textId="77777777" w:rsidR="000B0652" w:rsidRDefault="000B0652" w:rsidP="00370B67">
      <w:pPr>
        <w:jc w:val="center"/>
      </w:pPr>
      <w:r>
        <w:t xml:space="preserve">This Resolution </w:t>
      </w:r>
      <w:r w:rsidR="00370B67">
        <w:t xml:space="preserve">made by and between NORRIS PUBLIC POWER DISTRICT, a political subdivision of the State of Nebraska, (“NORRIS”) and CITY OF FRIEND, NEBRASKA, (“CITY”). </w:t>
      </w:r>
    </w:p>
    <w:p w14:paraId="72A36652" w14:textId="77777777" w:rsidR="000B0652" w:rsidRDefault="00370B67" w:rsidP="00370B67">
      <w:pPr>
        <w:jc w:val="center"/>
        <w:rPr>
          <w:b/>
          <w:bCs/>
        </w:rPr>
      </w:pPr>
      <w:r w:rsidRPr="000B0652">
        <w:rPr>
          <w:b/>
          <w:bCs/>
        </w:rPr>
        <w:t>RECITALS</w:t>
      </w:r>
    </w:p>
    <w:p w14:paraId="554C5412" w14:textId="63BA06CA" w:rsidR="00EA22DE" w:rsidRDefault="00370B67" w:rsidP="00370B67">
      <w:pPr>
        <w:jc w:val="center"/>
      </w:pPr>
      <w:r>
        <w:t xml:space="preserve"> </w:t>
      </w:r>
      <w:r w:rsidRPr="000B0652">
        <w:rPr>
          <w:b/>
          <w:bCs/>
        </w:rPr>
        <w:t>WHEREAS</w:t>
      </w:r>
      <w:r>
        <w:t xml:space="preserve">, NORRIS is organized and authorized to own and operate an electric distribution system, together with all required distribution and transmission lines necessary to provide electrical energy to its customers; and </w:t>
      </w:r>
    </w:p>
    <w:p w14:paraId="51310408" w14:textId="77777777" w:rsidR="00EA22DE" w:rsidRPr="00EA22DE" w:rsidRDefault="00EA22DE" w:rsidP="00370B67">
      <w:pPr>
        <w:jc w:val="center"/>
        <w:rPr>
          <w:b/>
          <w:bCs/>
        </w:rPr>
      </w:pPr>
    </w:p>
    <w:p w14:paraId="2FD07C59" w14:textId="77777777" w:rsidR="00EA22DE" w:rsidRDefault="00370B67" w:rsidP="00370B67">
      <w:pPr>
        <w:jc w:val="center"/>
      </w:pPr>
      <w:r w:rsidRPr="00EA22DE">
        <w:rPr>
          <w:b/>
          <w:bCs/>
        </w:rPr>
        <w:t>WHEREAS</w:t>
      </w:r>
      <w:r>
        <w:t>, the CITY is organized and authorized to own and operate an electric distribution system, together with all required distribution lines necessary to provide electrical energy to its customers; and</w:t>
      </w:r>
    </w:p>
    <w:p w14:paraId="23A9D489" w14:textId="77777777" w:rsidR="00EA22DE" w:rsidRDefault="00370B67" w:rsidP="00370B67">
      <w:pPr>
        <w:jc w:val="center"/>
      </w:pPr>
      <w:r>
        <w:t xml:space="preserve"> </w:t>
      </w:r>
      <w:r w:rsidRPr="00EA22DE">
        <w:rPr>
          <w:b/>
          <w:bCs/>
        </w:rPr>
        <w:t>WHEREAS</w:t>
      </w:r>
      <w:r>
        <w:t xml:space="preserve">, the customers of the CITY are located adjacent to the NORRIS service territory; and </w:t>
      </w:r>
    </w:p>
    <w:p w14:paraId="79760E6E" w14:textId="77777777" w:rsidR="00EA22DE" w:rsidRDefault="00EA22DE" w:rsidP="00EA22DE">
      <w:r>
        <w:t xml:space="preserve"> </w:t>
      </w:r>
      <w:r w:rsidR="00370B67" w:rsidRPr="00EA22DE">
        <w:rPr>
          <w:b/>
          <w:bCs/>
        </w:rPr>
        <w:t>WHEREAS</w:t>
      </w:r>
      <w:r w:rsidR="00370B67">
        <w:t>, the CITY has examined its methods of doing business and determined that an Electric System Lease Agreement with NORRIS will best serve the interests of the customers and rate payers; and</w:t>
      </w:r>
    </w:p>
    <w:p w14:paraId="4E859801" w14:textId="77777777" w:rsidR="00EA22DE" w:rsidRDefault="00370B67" w:rsidP="00EA22DE">
      <w:r w:rsidRPr="00EA22DE">
        <w:rPr>
          <w:b/>
          <w:bCs/>
        </w:rPr>
        <w:t xml:space="preserve"> NOW, THEREFORE, BE IT RESOLVED</w:t>
      </w:r>
      <w:r>
        <w:t xml:space="preserve">, in mutual consideration that the CITY and NORRIS agree to approve an Electric System Lease Agreement with an effective date of January 1, 2023; and </w:t>
      </w:r>
    </w:p>
    <w:p w14:paraId="0B3DA7D6" w14:textId="613F0C5E" w:rsidR="00EA22DE" w:rsidRDefault="00370B67" w:rsidP="00EA22DE">
      <w:r w:rsidRPr="00EA22DE">
        <w:rPr>
          <w:b/>
          <w:bCs/>
        </w:rPr>
        <w:t>RESOLVED FURTHER</w:t>
      </w:r>
      <w:r>
        <w:t xml:space="preserve">, that the Wholesale Power Agreement effective January 1, 2016, between the CITY and NEBRASKA PUBLIC POWER DISTRICT be </w:t>
      </w:r>
      <w:r w:rsidR="000B0652">
        <w:t>assigned to NORRIS</w:t>
      </w:r>
      <w:r>
        <w:t xml:space="preserve"> effective January 1, 2023; and </w:t>
      </w:r>
    </w:p>
    <w:p w14:paraId="2607CAC7" w14:textId="575C7011" w:rsidR="00370B67" w:rsidRDefault="00370B67" w:rsidP="00EA22DE">
      <w:r w:rsidRPr="00EA22DE">
        <w:rPr>
          <w:b/>
          <w:bCs/>
        </w:rPr>
        <w:t>RESOLVED FURTHER</w:t>
      </w:r>
      <w:r>
        <w:t xml:space="preserve">, that the Subtransmission Service Agreement effective January 1, 2002, between the CITY and NORRIS be terminated effective January 1, 2023. </w:t>
      </w:r>
    </w:p>
    <w:p w14:paraId="67C61F45" w14:textId="7C35BE7E" w:rsidR="00EA22DE" w:rsidRDefault="00EA22DE" w:rsidP="00EA22DE">
      <w:pPr>
        <w:rPr>
          <w:color w:val="000000"/>
        </w:rPr>
      </w:pPr>
    </w:p>
    <w:p w14:paraId="34D9EE32" w14:textId="6D170893" w:rsidR="006218A4" w:rsidRDefault="006218A4" w:rsidP="00EA22DE">
      <w:pPr>
        <w:rPr>
          <w:color w:val="000000"/>
        </w:rPr>
      </w:pPr>
      <w:r>
        <w:rPr>
          <w:color w:val="000000"/>
        </w:rPr>
        <w:t xml:space="preserve">Motion by </w:t>
      </w:r>
      <w:r w:rsidR="000B0652">
        <w:rPr>
          <w:color w:val="000000"/>
        </w:rPr>
        <w:t>Collier</w:t>
      </w:r>
      <w:r>
        <w:rPr>
          <w:color w:val="000000"/>
        </w:rPr>
        <w:t xml:space="preserve">, seconded by </w:t>
      </w:r>
      <w:r w:rsidR="000B0652">
        <w:rPr>
          <w:color w:val="000000"/>
        </w:rPr>
        <w:t>Milton</w:t>
      </w:r>
      <w:r>
        <w:rPr>
          <w:color w:val="000000"/>
        </w:rPr>
        <w:t xml:space="preserve"> to </w:t>
      </w:r>
      <w:bookmarkStart w:id="9" w:name="_Hlk116564019"/>
      <w:r>
        <w:rPr>
          <w:color w:val="000000"/>
        </w:rPr>
        <w:t>approve resolution 22-0</w:t>
      </w:r>
      <w:r w:rsidR="000B0652">
        <w:rPr>
          <w:color w:val="000000"/>
        </w:rPr>
        <w:t>7</w:t>
      </w:r>
      <w:r>
        <w:rPr>
          <w:color w:val="000000"/>
        </w:rPr>
        <w:t xml:space="preserve">. </w:t>
      </w:r>
      <w:bookmarkEnd w:id="9"/>
      <w:r>
        <w:rPr>
          <w:color w:val="000000"/>
        </w:rPr>
        <w:t xml:space="preserve">On roll call voting aye </w:t>
      </w:r>
      <w:r w:rsidR="000B0652">
        <w:rPr>
          <w:color w:val="000000"/>
        </w:rPr>
        <w:t>Stutzman, Sladek, Collier, and Milton</w:t>
      </w:r>
      <w:r>
        <w:rPr>
          <w:color w:val="000000"/>
        </w:rPr>
        <w:t>. Nays none.</w:t>
      </w:r>
    </w:p>
    <w:p w14:paraId="27B0D516" w14:textId="45EB63C4" w:rsidR="000B0652" w:rsidRDefault="000B0652" w:rsidP="00EA22DE">
      <w:pPr>
        <w:rPr>
          <w:color w:val="000000"/>
        </w:rPr>
      </w:pPr>
    </w:p>
    <w:p w14:paraId="725F2793" w14:textId="524A45E1" w:rsidR="000B0652" w:rsidRDefault="00AE5FBC" w:rsidP="00EA22DE">
      <w:pPr>
        <w:rPr>
          <w:color w:val="000000"/>
        </w:rPr>
      </w:pPr>
      <w:r>
        <w:rPr>
          <w:color w:val="000000"/>
        </w:rPr>
        <w:t>Mayor Knoke introduced and read Resolution 22-08:</w:t>
      </w:r>
    </w:p>
    <w:p w14:paraId="066797F1" w14:textId="705DAD38" w:rsidR="00AE5FBC" w:rsidRPr="00AE5FBC" w:rsidRDefault="00AE5FBC" w:rsidP="00AE5FBC">
      <w:pPr>
        <w:jc w:val="center"/>
        <w:rPr>
          <w:b/>
          <w:bCs/>
          <w:color w:val="000000"/>
        </w:rPr>
      </w:pPr>
      <w:r w:rsidRPr="00AE5FBC">
        <w:rPr>
          <w:b/>
          <w:bCs/>
          <w:color w:val="000000"/>
        </w:rPr>
        <w:t>Resolution 22-08</w:t>
      </w:r>
    </w:p>
    <w:p w14:paraId="54CB3C45" w14:textId="6CF92B7F" w:rsidR="00AE5FBC" w:rsidRDefault="00AE5FBC" w:rsidP="00AE5FBC">
      <w:pPr>
        <w:tabs>
          <w:tab w:val="left" w:pos="600"/>
          <w:tab w:val="center" w:pos="4680"/>
        </w:tabs>
        <w:rPr>
          <w:b/>
          <w:bCs/>
          <w:color w:val="000000"/>
        </w:rPr>
      </w:pPr>
      <w:r>
        <w:rPr>
          <w:b/>
          <w:bCs/>
          <w:color w:val="000000"/>
        </w:rPr>
        <w:tab/>
      </w:r>
      <w:r>
        <w:rPr>
          <w:b/>
          <w:bCs/>
          <w:color w:val="000000"/>
        </w:rPr>
        <w:tab/>
      </w:r>
      <w:r w:rsidRPr="00AE5FBC">
        <w:rPr>
          <w:b/>
          <w:bCs/>
          <w:color w:val="000000"/>
        </w:rPr>
        <w:t xml:space="preserve">Signing of the </w:t>
      </w:r>
      <w:r>
        <w:rPr>
          <w:b/>
          <w:bCs/>
          <w:color w:val="000000"/>
        </w:rPr>
        <w:t>Y</w:t>
      </w:r>
      <w:r w:rsidRPr="00AE5FBC">
        <w:rPr>
          <w:b/>
          <w:bCs/>
          <w:color w:val="000000"/>
        </w:rPr>
        <w:t>ear-end Certification of the Street Superintendent</w:t>
      </w:r>
      <w:r>
        <w:rPr>
          <w:b/>
          <w:bCs/>
          <w:color w:val="000000"/>
        </w:rPr>
        <w:t xml:space="preserve"> 2022</w:t>
      </w:r>
    </w:p>
    <w:p w14:paraId="7374D028" w14:textId="63627D80" w:rsidR="00AE5FBC" w:rsidRDefault="00AE5FBC" w:rsidP="00AE5FBC">
      <w:pPr>
        <w:tabs>
          <w:tab w:val="left" w:pos="600"/>
          <w:tab w:val="center" w:pos="4680"/>
        </w:tabs>
        <w:rPr>
          <w:color w:val="000000"/>
        </w:rPr>
      </w:pPr>
    </w:p>
    <w:p w14:paraId="547571CA" w14:textId="4F492BE6" w:rsidR="00AE5FBC" w:rsidRDefault="00AE5FBC" w:rsidP="00AE5FBC">
      <w:pPr>
        <w:tabs>
          <w:tab w:val="left" w:pos="600"/>
          <w:tab w:val="center" w:pos="4680"/>
        </w:tabs>
        <w:rPr>
          <w:color w:val="000000"/>
        </w:rPr>
      </w:pPr>
      <w:r w:rsidRPr="00AE5FBC">
        <w:rPr>
          <w:b/>
          <w:bCs/>
          <w:color w:val="000000"/>
        </w:rPr>
        <w:t>Whereas:</w:t>
      </w:r>
      <w:r>
        <w:rPr>
          <w:b/>
          <w:bCs/>
          <w:color w:val="000000"/>
        </w:rPr>
        <w:t xml:space="preserve"> </w:t>
      </w:r>
      <w:r>
        <w:rPr>
          <w:color w:val="000000"/>
        </w:rPr>
        <w:t>State of Nebraska Statutes, sections 39-2302, and 39-251 through 39-2515 details the requirements that must be met in order for a municipality to qualify for an annual Incentive Payment; and</w:t>
      </w:r>
    </w:p>
    <w:p w14:paraId="4525EBE6" w14:textId="6CCE8F65" w:rsidR="00AE5FBC" w:rsidRDefault="00AE5FBC" w:rsidP="00AE5FBC">
      <w:pPr>
        <w:tabs>
          <w:tab w:val="left" w:pos="600"/>
          <w:tab w:val="center" w:pos="4680"/>
        </w:tabs>
        <w:rPr>
          <w:color w:val="000000"/>
        </w:rPr>
      </w:pPr>
      <w:r>
        <w:rPr>
          <w:b/>
          <w:bCs/>
          <w:color w:val="000000"/>
        </w:rPr>
        <w:t xml:space="preserve">Whereas: </w:t>
      </w:r>
      <w:r>
        <w:rPr>
          <w:color w:val="000000"/>
        </w:rPr>
        <w:t xml:space="preserve"> The State of Nebraska Department of Transportation (NDOT) requires that each incorporated municipality must annually</w:t>
      </w:r>
      <w:r w:rsidR="00C57636">
        <w:rPr>
          <w:color w:val="000000"/>
        </w:rPr>
        <w:t xml:space="preserve"> certify (by December 31</w:t>
      </w:r>
      <w:r w:rsidR="00C57636" w:rsidRPr="00C57636">
        <w:rPr>
          <w:color w:val="000000"/>
          <w:vertAlign w:val="superscript"/>
        </w:rPr>
        <w:t>st</w:t>
      </w:r>
      <w:r w:rsidR="00C57636">
        <w:rPr>
          <w:color w:val="000000"/>
        </w:rPr>
        <w:t xml:space="preserve"> of each year) the appointment(s) of the City Street Superintendent’s to the NDOT using the Year-End Certification of the City Street Superintendent form; and</w:t>
      </w:r>
    </w:p>
    <w:p w14:paraId="4B5FF6B9" w14:textId="2D56B13E" w:rsidR="00C57636" w:rsidRDefault="00C57636" w:rsidP="00AE5FBC">
      <w:pPr>
        <w:tabs>
          <w:tab w:val="left" w:pos="600"/>
          <w:tab w:val="center" w:pos="4680"/>
        </w:tabs>
        <w:rPr>
          <w:color w:val="000000"/>
        </w:rPr>
      </w:pPr>
      <w:r>
        <w:rPr>
          <w:b/>
          <w:bCs/>
          <w:color w:val="000000"/>
        </w:rPr>
        <w:t xml:space="preserve">Whereas: </w:t>
      </w:r>
      <w:r w:rsidR="00410292">
        <w:rPr>
          <w:color w:val="000000"/>
        </w:rPr>
        <w:t xml:space="preserve">The NDOT requires that each certification shall also include a copy of the documentation of the city street superintendent’s appointment, i.e., meeting minutes; showing the appointment of the City Street Superintendent by their name as it appears on their License (if </w:t>
      </w:r>
      <w:r w:rsidR="00410292">
        <w:rPr>
          <w:color w:val="000000"/>
        </w:rPr>
        <w:lastRenderedPageBreak/>
        <w:t>applicable), their License Number (if applicable), and Class of License (if applicable), and type of appointment, i.e., employed, contract (consultant, or interlocal agreement with another incorporated municipality and/or county), and the beginning date of the appointment; and</w:t>
      </w:r>
    </w:p>
    <w:p w14:paraId="71DA7063" w14:textId="6C2A10AE" w:rsidR="00410292" w:rsidRDefault="00410292" w:rsidP="00AE5FBC">
      <w:pPr>
        <w:tabs>
          <w:tab w:val="left" w:pos="600"/>
          <w:tab w:val="center" w:pos="4680"/>
        </w:tabs>
        <w:rPr>
          <w:color w:val="000000"/>
        </w:rPr>
      </w:pPr>
      <w:r>
        <w:rPr>
          <w:b/>
          <w:bCs/>
          <w:color w:val="000000"/>
        </w:rPr>
        <w:t xml:space="preserve">Whereas: </w:t>
      </w:r>
      <w:r>
        <w:rPr>
          <w:color w:val="000000"/>
        </w:rPr>
        <w:t>The NDOT also requires that such Year-End Certification  of Street Superintendent form shall be signed by the Mayor or Village Board Chairperson and shall include a copy a resolution of the governing body authorizing the signing of the Year-End Certification of City Street Superintendent form by the Mayor or Village Board Chairperson.</w:t>
      </w:r>
    </w:p>
    <w:p w14:paraId="24CEC66B" w14:textId="5215D151" w:rsidR="00410292" w:rsidRDefault="00410292" w:rsidP="00AE5FBC">
      <w:pPr>
        <w:tabs>
          <w:tab w:val="left" w:pos="600"/>
          <w:tab w:val="center" w:pos="4680"/>
        </w:tabs>
        <w:rPr>
          <w:color w:val="000000"/>
        </w:rPr>
      </w:pPr>
      <w:r>
        <w:rPr>
          <w:b/>
          <w:bCs/>
          <w:color w:val="000000"/>
        </w:rPr>
        <w:t xml:space="preserve">Be it resolved </w:t>
      </w:r>
      <w:r>
        <w:rPr>
          <w:color w:val="000000"/>
        </w:rPr>
        <w:t xml:space="preserve">that the </w:t>
      </w:r>
      <w:r w:rsidR="000D1837">
        <w:rPr>
          <w:color w:val="000000"/>
        </w:rPr>
        <w:t>Mayor of Friend is hereby authorized to sign the attached Year-End Certification of City Street Superintendent Completed form(s).</w:t>
      </w:r>
    </w:p>
    <w:p w14:paraId="2A0BF2A9" w14:textId="2768F5E4" w:rsidR="003F54A7" w:rsidRDefault="003F54A7" w:rsidP="00AE5FBC">
      <w:pPr>
        <w:tabs>
          <w:tab w:val="left" w:pos="600"/>
          <w:tab w:val="center" w:pos="4680"/>
        </w:tabs>
        <w:rPr>
          <w:color w:val="000000"/>
        </w:rPr>
      </w:pPr>
    </w:p>
    <w:p w14:paraId="00AE0406" w14:textId="0B9D726F" w:rsidR="003F54A7" w:rsidRDefault="003F54A7" w:rsidP="00AE5FBC">
      <w:pPr>
        <w:tabs>
          <w:tab w:val="left" w:pos="600"/>
          <w:tab w:val="center" w:pos="4680"/>
        </w:tabs>
        <w:rPr>
          <w:color w:val="000000"/>
        </w:rPr>
      </w:pPr>
      <w:r>
        <w:rPr>
          <w:color w:val="000000"/>
        </w:rPr>
        <w:t>Motion by Stutzman, seconded by Sladek to approve Resolution 22-08</w:t>
      </w:r>
      <w:r w:rsidR="0042629B">
        <w:rPr>
          <w:color w:val="000000"/>
        </w:rPr>
        <w:t>. On roll call voting aye Collier, Milton, Sladek, and Stutzman. Nays none.</w:t>
      </w:r>
    </w:p>
    <w:p w14:paraId="323BCD23" w14:textId="3B399620" w:rsidR="0042629B" w:rsidRDefault="0042629B" w:rsidP="00AE5FBC">
      <w:pPr>
        <w:tabs>
          <w:tab w:val="left" w:pos="600"/>
          <w:tab w:val="center" w:pos="4680"/>
        </w:tabs>
        <w:rPr>
          <w:color w:val="000000"/>
        </w:rPr>
      </w:pPr>
    </w:p>
    <w:p w14:paraId="6AEC68DC" w14:textId="77777777" w:rsidR="00B509F8" w:rsidRDefault="0042629B" w:rsidP="00AE5FBC">
      <w:pPr>
        <w:tabs>
          <w:tab w:val="left" w:pos="600"/>
          <w:tab w:val="center" w:pos="4680"/>
        </w:tabs>
        <w:rPr>
          <w:color w:val="000000"/>
        </w:rPr>
      </w:pPr>
      <w:r>
        <w:rPr>
          <w:color w:val="000000"/>
        </w:rPr>
        <w:t>Rex Viola was present</w:t>
      </w:r>
      <w:r w:rsidR="00E7602A">
        <w:rPr>
          <w:color w:val="000000"/>
        </w:rPr>
        <w:t xml:space="preserve"> to discuss options for his property at 238 Maple St.</w:t>
      </w:r>
      <w:r w:rsidR="00B509F8">
        <w:rPr>
          <w:color w:val="000000"/>
        </w:rPr>
        <w:t xml:space="preserve"> No action taken.</w:t>
      </w:r>
    </w:p>
    <w:p w14:paraId="5E4E6796" w14:textId="77777777" w:rsidR="00B509F8" w:rsidRDefault="00B509F8" w:rsidP="00AE5FBC">
      <w:pPr>
        <w:tabs>
          <w:tab w:val="left" w:pos="600"/>
          <w:tab w:val="center" w:pos="4680"/>
        </w:tabs>
        <w:rPr>
          <w:color w:val="000000"/>
        </w:rPr>
      </w:pPr>
    </w:p>
    <w:p w14:paraId="2B411E5F" w14:textId="4548DB50" w:rsidR="0042629B" w:rsidRDefault="00B509F8" w:rsidP="00AE5FBC">
      <w:pPr>
        <w:tabs>
          <w:tab w:val="left" w:pos="600"/>
          <w:tab w:val="center" w:pos="4680"/>
        </w:tabs>
        <w:rPr>
          <w:color w:val="000000"/>
        </w:rPr>
      </w:pPr>
      <w:r>
        <w:rPr>
          <w:color w:val="000000"/>
        </w:rPr>
        <w:t xml:space="preserve">Tracy </w:t>
      </w:r>
      <w:r w:rsidR="00FB036C">
        <w:rPr>
          <w:color w:val="000000"/>
        </w:rPr>
        <w:t xml:space="preserve">Beggren with Zito Media present information on the plans to remove cable and install fiber optic cable. </w:t>
      </w:r>
      <w:r w:rsidR="00E7602A">
        <w:rPr>
          <w:color w:val="000000"/>
        </w:rPr>
        <w:t xml:space="preserve"> </w:t>
      </w:r>
      <w:r w:rsidR="00FB036C">
        <w:rPr>
          <w:color w:val="000000"/>
        </w:rPr>
        <w:t>The question was do they need a permit or does this fall under the existing easement contract? As this is a replacement of existing service no permit is needed. No action taken.</w:t>
      </w:r>
    </w:p>
    <w:p w14:paraId="1712580B" w14:textId="35C85884" w:rsidR="00FB036C" w:rsidRDefault="00FB036C" w:rsidP="00AE5FBC">
      <w:pPr>
        <w:tabs>
          <w:tab w:val="left" w:pos="600"/>
          <w:tab w:val="center" w:pos="4680"/>
        </w:tabs>
        <w:rPr>
          <w:color w:val="000000"/>
        </w:rPr>
      </w:pPr>
    </w:p>
    <w:p w14:paraId="61F89478" w14:textId="267578C2" w:rsidR="00FB036C" w:rsidRPr="00410292" w:rsidRDefault="00FB036C" w:rsidP="00AE5FBC">
      <w:pPr>
        <w:tabs>
          <w:tab w:val="left" w:pos="600"/>
          <w:tab w:val="center" w:pos="4680"/>
        </w:tabs>
        <w:rPr>
          <w:color w:val="000000"/>
        </w:rPr>
      </w:pPr>
      <w:r>
        <w:rPr>
          <w:color w:val="000000"/>
        </w:rPr>
        <w:t>Mayor Knoke presented her recommendation to hire Heather Varney as the Deputy City Clerk, as part time flexible hours</w:t>
      </w:r>
      <w:r w:rsidR="00CE1E28">
        <w:rPr>
          <w:color w:val="000000"/>
        </w:rPr>
        <w:t>, with no benefits. Motion by Collier, seconded by Stutzman to approve the Mayors’ recommendation. On roll call voting aye Milton, Sladek, Stutzman, and Collier. Nays none.</w:t>
      </w:r>
    </w:p>
    <w:p w14:paraId="7C3AA5E5" w14:textId="70FB3AE6" w:rsidR="006218A4" w:rsidRPr="00AE5FBC" w:rsidRDefault="006218A4" w:rsidP="00EA22DE">
      <w:pPr>
        <w:rPr>
          <w:b/>
          <w:bCs/>
          <w:color w:val="000000"/>
        </w:rPr>
      </w:pPr>
    </w:p>
    <w:p w14:paraId="7F14B91B" w14:textId="02114F2C" w:rsidR="000A37C0" w:rsidRDefault="000B0652" w:rsidP="000A37C0">
      <w:pPr>
        <w:rPr>
          <w:color w:val="000000"/>
        </w:rPr>
      </w:pPr>
      <w:bookmarkStart w:id="10" w:name="_Hlk116564360"/>
      <w:bookmarkStart w:id="11" w:name="_Hlk108524652"/>
      <w:r>
        <w:rPr>
          <w:color w:val="000000"/>
        </w:rPr>
        <w:t>M</w:t>
      </w:r>
      <w:r w:rsidR="000A37C0">
        <w:rPr>
          <w:color w:val="000000"/>
        </w:rPr>
        <w:t xml:space="preserve">ayor Knoke reported on the Friend Community Healthcare Systems. </w:t>
      </w:r>
    </w:p>
    <w:bookmarkEnd w:id="11"/>
    <w:p w14:paraId="5B12282B" w14:textId="77777777" w:rsidR="000A37C0" w:rsidRDefault="000A37C0" w:rsidP="00F05C71">
      <w:pPr>
        <w:rPr>
          <w:color w:val="000000"/>
        </w:rPr>
      </w:pPr>
    </w:p>
    <w:p w14:paraId="19926126" w14:textId="39022028" w:rsidR="009214A9" w:rsidRDefault="001523F0" w:rsidP="00F05C71">
      <w:pPr>
        <w:rPr>
          <w:color w:val="000000"/>
        </w:rPr>
      </w:pPr>
      <w:r>
        <w:rPr>
          <w:color w:val="000000"/>
        </w:rPr>
        <w:t xml:space="preserve">Building Inspector – </w:t>
      </w:r>
      <w:r w:rsidR="00EA22DE">
        <w:rPr>
          <w:color w:val="000000"/>
        </w:rPr>
        <w:t>No report</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126F73BC" w:rsidR="00C1030D" w:rsidRDefault="00EA22DE" w:rsidP="00F05C71">
      <w:pPr>
        <w:rPr>
          <w:color w:val="000000"/>
        </w:rPr>
      </w:pPr>
      <w:bookmarkStart w:id="12" w:name="_Hlk108524688"/>
      <w:r>
        <w:rPr>
          <w:color w:val="000000"/>
        </w:rPr>
        <w:t>Police Report –</w:t>
      </w:r>
      <w:r w:rsidR="00CE1E28">
        <w:rPr>
          <w:color w:val="000000"/>
        </w:rPr>
        <w:t xml:space="preserve"> Chief Shawn Gray </w:t>
      </w:r>
      <w:r w:rsidR="00F950F8">
        <w:rPr>
          <w:color w:val="000000"/>
        </w:rPr>
        <w:t>reported on the results of the 4</w:t>
      </w:r>
      <w:r w:rsidR="00F950F8" w:rsidRPr="00F950F8">
        <w:rPr>
          <w:color w:val="000000"/>
          <w:vertAlign w:val="superscript"/>
        </w:rPr>
        <w:t>th</w:t>
      </w:r>
      <w:r w:rsidR="00F950F8">
        <w:rPr>
          <w:color w:val="000000"/>
        </w:rPr>
        <w:t xml:space="preserve"> and Walnut </w:t>
      </w:r>
      <w:r w:rsidR="005E40BB">
        <w:rPr>
          <w:color w:val="000000"/>
        </w:rPr>
        <w:t>speed data analysis. It was recommended that no changes were needed to the traffic control.</w:t>
      </w:r>
    </w:p>
    <w:bookmarkEnd w:id="12"/>
    <w:p w14:paraId="0B20137B" w14:textId="68981DFD" w:rsidR="00FC0142" w:rsidRDefault="00FC0142" w:rsidP="00F05C71">
      <w:pPr>
        <w:rPr>
          <w:color w:val="000000"/>
        </w:rPr>
      </w:pPr>
    </w:p>
    <w:p w14:paraId="4D33C239" w14:textId="01BBCDAD" w:rsidR="002B5855"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7"/>
      <w:bookmarkEnd w:id="8"/>
      <w:r w:rsidR="003C6B75">
        <w:rPr>
          <w:color w:val="000000"/>
        </w:rPr>
        <w:t>gave his report</w:t>
      </w:r>
    </w:p>
    <w:bookmarkEnd w:id="10"/>
    <w:p w14:paraId="1CCE228B" w14:textId="2B0FE6EC" w:rsidR="003C6B75" w:rsidRDefault="003C6B75" w:rsidP="003C6B75">
      <w:pPr>
        <w:rPr>
          <w:color w:val="000000"/>
        </w:rPr>
      </w:pPr>
    </w:p>
    <w:p w14:paraId="2A6B8DCA" w14:textId="50A9EEBF"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FF2442">
        <w:t>Collier</w:t>
      </w:r>
      <w:r w:rsidR="00E26678" w:rsidRPr="0099570D">
        <w:t xml:space="preserve">, seconded by </w:t>
      </w:r>
      <w:r w:rsidR="00FF2442">
        <w:t>Sladek</w:t>
      </w:r>
      <w:r w:rsidR="00E26678" w:rsidRPr="0099570D">
        <w:t>, to adjourn the meeting</w:t>
      </w:r>
      <w:r w:rsidR="00813E4C" w:rsidRPr="0099570D">
        <w:t xml:space="preserve">. </w:t>
      </w:r>
      <w:r w:rsidR="00E26678" w:rsidRPr="0099570D">
        <w:t xml:space="preserve">On roll call voting </w:t>
      </w:r>
      <w:r w:rsidR="00B5677E" w:rsidRPr="0099570D">
        <w:t>aye</w:t>
      </w:r>
      <w:r w:rsidR="00FF2442">
        <w:t xml:space="preserve"> Stutzman, Milton, Sladek, and Collier</w:t>
      </w:r>
      <w:r w:rsidR="00266D22">
        <w:t>.</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FF2442">
        <w:rPr>
          <w:color w:val="000000"/>
        </w:rPr>
        <w:t>7:43</w:t>
      </w:r>
      <w:r w:rsidR="009F0610"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2FA24C30" w14:textId="77777777" w:rsidR="00883504" w:rsidRDefault="00883504" w:rsidP="007211D9"/>
    <w:p w14:paraId="53804F05" w14:textId="77777777" w:rsidR="00883504" w:rsidRDefault="00883504" w:rsidP="007211D9"/>
    <w:p w14:paraId="32A93D61" w14:textId="77777777" w:rsidR="00883504" w:rsidRDefault="00883504" w:rsidP="007211D9"/>
    <w:p w14:paraId="5B3E18D2" w14:textId="77777777" w:rsidR="005E40BB" w:rsidRDefault="005E40BB" w:rsidP="007211D9"/>
    <w:p w14:paraId="71940860" w14:textId="77777777" w:rsidR="005E40BB" w:rsidRDefault="005E40BB" w:rsidP="007211D9"/>
    <w:p w14:paraId="6F8181EE" w14:textId="77777777" w:rsidR="005E40BB" w:rsidRDefault="005E40BB" w:rsidP="007211D9"/>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6C6A0128"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F8779B">
        <w:t>November 1</w:t>
      </w:r>
      <w:r w:rsidR="0004223D">
        <w:t>,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590CC62D"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F8779B">
        <w:rPr>
          <w:b/>
        </w:rPr>
        <w:t>December 6</w:t>
      </w:r>
      <w:r w:rsidR="00C1030D">
        <w:rPr>
          <w:b/>
        </w:rPr>
        <w:t>,</w:t>
      </w:r>
      <w:r w:rsidR="004B4CF8">
        <w:rPr>
          <w:b/>
        </w:rPr>
        <w:t xml:space="preserve"> </w:t>
      </w:r>
      <w:r w:rsidR="00C22F72">
        <w:rPr>
          <w:b/>
        </w:rPr>
        <w:t>2022,</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5A2E" w14:textId="77777777" w:rsidR="00AD0302" w:rsidRDefault="00AD0302">
      <w:r>
        <w:separator/>
      </w:r>
    </w:p>
  </w:endnote>
  <w:endnote w:type="continuationSeparator" w:id="0">
    <w:p w14:paraId="71F7C0E5" w14:textId="77777777" w:rsidR="00AD0302" w:rsidRDefault="00AD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4E424A10"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2022-11-1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228F" w14:textId="77777777" w:rsidR="00AD0302" w:rsidRDefault="00AD0302">
      <w:r>
        <w:separator/>
      </w:r>
    </w:p>
  </w:footnote>
  <w:footnote w:type="continuationSeparator" w:id="0">
    <w:p w14:paraId="00204CA1" w14:textId="77777777" w:rsidR="00AD0302" w:rsidRDefault="00AD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5988"/>
    <w:rsid w:val="008566A9"/>
    <w:rsid w:val="00857B0E"/>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D2"/>
    <w:rsid w:val="00C935B2"/>
    <w:rsid w:val="00C936BF"/>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26"/>
    <w:rsid w:val="00F0653C"/>
    <w:rsid w:val="00F072E6"/>
    <w:rsid w:val="00F075EF"/>
    <w:rsid w:val="00F100B9"/>
    <w:rsid w:val="00F102F6"/>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97B"/>
    <w:rsid w:val="00FC5D85"/>
    <w:rsid w:val="00FC6E08"/>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3</cp:revision>
  <cp:lastPrinted>2022-11-08T20:30:00Z</cp:lastPrinted>
  <dcterms:created xsi:type="dcterms:W3CDTF">2022-11-08T19:42:00Z</dcterms:created>
  <dcterms:modified xsi:type="dcterms:W3CDTF">2022-11-08T20:30:00Z</dcterms:modified>
</cp:coreProperties>
</file>